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9A6" w:rsidRPr="007F29A6" w:rsidRDefault="007F29A6" w:rsidP="007F29A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R4-2401703</w:t>
      </w:r>
    </w:p>
    <w:p w:rsidR="007F29A6" w:rsidRPr="007F29A6" w:rsidRDefault="007F29A6" w:rsidP="007F29A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7F29A6">
        <w:rPr>
          <w:rFonts w:ascii="Arial" w:eastAsia="MS Mincho" w:hAnsi="Arial"/>
          <w:b/>
          <w:noProof/>
          <w:sz w:val="24"/>
        </w:rPr>
        <w:t xml:space="preserve">Athens, </w:t>
      </w:r>
      <w:r w:rsidR="005F1123">
        <w:rPr>
          <w:rFonts w:ascii="Arial" w:eastAsia="MS Mincho" w:hAnsi="Arial"/>
          <w:b/>
          <w:noProof/>
          <w:sz w:val="24"/>
        </w:rPr>
        <w:t xml:space="preserve">Greece, </w:t>
      </w:r>
      <w:r w:rsidRPr="007F29A6">
        <w:rPr>
          <w:rFonts w:ascii="Arial" w:eastAsia="MS Mincho" w:hAnsi="Arial"/>
          <w:b/>
          <w:noProof/>
          <w:sz w:val="24"/>
        </w:rPr>
        <w:t>26</w:t>
      </w:r>
      <w:r w:rsidRPr="007F29A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F29A6">
        <w:rPr>
          <w:rFonts w:ascii="Arial" w:eastAsia="MS Mincho" w:hAnsi="Arial"/>
          <w:b/>
          <w:noProof/>
          <w:sz w:val="24"/>
        </w:rPr>
        <w:t xml:space="preserve"> Feb - 1</w:t>
      </w:r>
      <w:r w:rsidRPr="007F29A6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7F29A6">
        <w:rPr>
          <w:rFonts w:ascii="Arial" w:eastAsia="MS Mincho" w:hAnsi="Arial"/>
          <w:b/>
          <w:noProof/>
          <w:sz w:val="24"/>
        </w:rPr>
        <w:t xml:space="preserve"> Mar, 2024</w:t>
      </w:r>
    </w:p>
    <w:p w:rsidR="0019273B" w:rsidRPr="007F29A6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26546" w:rsidRPr="00026546">
        <w:rPr>
          <w:rFonts w:ascii="Arial" w:hAnsi="Arial"/>
          <w:sz w:val="24"/>
          <w:lang w:val="en-US" w:eastAsia="zh-CN"/>
        </w:rPr>
        <w:t xml:space="preserve">Discussion on demodulation performance requirements for </w:t>
      </w:r>
      <w:r w:rsidR="00733560" w:rsidRPr="00733560">
        <w:rPr>
          <w:rFonts w:ascii="Arial" w:hAnsi="Arial"/>
          <w:sz w:val="24"/>
          <w:lang w:val="en-US" w:eastAsia="zh-CN"/>
        </w:rPr>
        <w:t>IoT NTN enhancement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1C0A2D" w:rsidRPr="001C0A2D">
        <w:rPr>
          <w:rFonts w:ascii="Arial" w:hAnsi="Arial"/>
          <w:sz w:val="24"/>
          <w:lang w:val="pt-BR"/>
        </w:rPr>
        <w:t>9.4.5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8C4868" w:rsidRPr="004B565E" w:rsidRDefault="008C4868" w:rsidP="008C4868">
      <w:pPr>
        <w:rPr>
          <w:lang w:val="en-US" w:eastAsia="zh-CN"/>
        </w:rPr>
      </w:pPr>
      <w:r>
        <w:rPr>
          <w:lang w:eastAsia="zh-CN"/>
        </w:rPr>
        <w:t xml:space="preserve">During RAN4#109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_Ref155707840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Pr="008C4868">
        <w:rPr>
          <w:lang w:eastAsia="zh-CN"/>
        </w:rPr>
        <w:t xml:space="preserve">on </w:t>
      </w:r>
      <w:r>
        <w:rPr>
          <w:lang w:eastAsia="zh-CN"/>
        </w:rPr>
        <w:t>IoT</w:t>
      </w:r>
      <w:r w:rsidRPr="00096B06">
        <w:rPr>
          <w:lang w:eastAsia="zh-CN"/>
        </w:rPr>
        <w:t xml:space="preserve"> </w:t>
      </w:r>
      <w:r>
        <w:rPr>
          <w:lang w:eastAsia="zh-CN"/>
        </w:rPr>
        <w:t>NTN</w:t>
      </w:r>
      <w:r w:rsidRPr="00096B06">
        <w:rPr>
          <w:lang w:eastAsia="zh-CN"/>
        </w:rPr>
        <w:t xml:space="preserve"> Demod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 xml:space="preserve">IoT NTN </w:t>
      </w:r>
      <w:r w:rsidRPr="008C4868">
        <w:rPr>
          <w:lang w:val="en-US" w:eastAsia="zh-CN"/>
        </w:rPr>
        <w:t xml:space="preserve">enhancements </w:t>
      </w:r>
      <w:r w:rsidRPr="003F1ECB">
        <w:rPr>
          <w:lang w:val="en-US" w:eastAsia="zh-CN"/>
        </w:rPr>
        <w:t>demodulation performance</w:t>
      </w:r>
      <w:r w:rsidRPr="004B565E">
        <w:rPr>
          <w:lang w:val="en-US" w:eastAsia="zh-CN"/>
        </w:rPr>
        <w:t>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8C4868" w:rsidRDefault="008C4868" w:rsidP="008C4868">
      <w:pPr>
        <w:pStyle w:val="2"/>
        <w:rPr>
          <w:lang w:val="en-US" w:eastAsia="zh-CN"/>
        </w:rPr>
      </w:pPr>
      <w:r w:rsidRPr="008C4868">
        <w:rPr>
          <w:lang w:val="en-US" w:eastAsia="zh-CN"/>
        </w:rPr>
        <w:t>Whether to define PDSCH requirements with HARQ disabled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C4868" w:rsidRPr="008C4868" w:rsidTr="008C4868">
        <w:tc>
          <w:tcPr>
            <w:tcW w:w="10456" w:type="dxa"/>
          </w:tcPr>
          <w:p w:rsidR="008C4868" w:rsidRPr="008C4868" w:rsidRDefault="008C4868" w:rsidP="008C4868">
            <w:pPr>
              <w:numPr>
                <w:ilvl w:val="0"/>
                <w:numId w:val="21"/>
              </w:numPr>
              <w:spacing w:after="120"/>
              <w:ind w:left="720"/>
              <w:rPr>
                <w:i/>
                <w:color w:val="000000"/>
                <w:szCs w:val="24"/>
                <w:lang w:eastAsia="zh-CN"/>
              </w:rPr>
            </w:pPr>
            <w:r w:rsidRPr="008C4868">
              <w:rPr>
                <w:i/>
                <w:color w:val="000000"/>
                <w:szCs w:val="24"/>
                <w:lang w:eastAsia="zh-CN"/>
              </w:rPr>
              <w:t>Agreement:</w:t>
            </w:r>
          </w:p>
          <w:p w:rsidR="008C4868" w:rsidRPr="008C4868" w:rsidRDefault="008C4868" w:rsidP="008C4868">
            <w:pPr>
              <w:numPr>
                <w:ilvl w:val="1"/>
                <w:numId w:val="21"/>
              </w:numPr>
              <w:spacing w:after="120"/>
              <w:rPr>
                <w:i/>
                <w:color w:val="000000"/>
                <w:szCs w:val="24"/>
                <w:lang w:eastAsia="zh-CN"/>
              </w:rPr>
            </w:pPr>
            <w:r w:rsidRPr="008C4868">
              <w:rPr>
                <w:rFonts w:eastAsia="PMingLiU" w:hint="eastAsia"/>
                <w:i/>
                <w:color w:val="000000"/>
                <w:szCs w:val="24"/>
                <w:lang w:eastAsia="zh-TW"/>
              </w:rPr>
              <w:t>C</w:t>
            </w:r>
            <w:r w:rsidRPr="008C4868">
              <w:rPr>
                <w:rFonts w:eastAsia="PMingLiU"/>
                <w:i/>
                <w:color w:val="000000"/>
                <w:szCs w:val="24"/>
                <w:lang w:eastAsia="zh-TW"/>
              </w:rPr>
              <w:t>ontinue the discussion in the next meeting.</w:t>
            </w:r>
          </w:p>
        </w:tc>
      </w:tr>
    </w:tbl>
    <w:p w:rsidR="008C4868" w:rsidRPr="008C4868" w:rsidRDefault="008C4868" w:rsidP="008C4868">
      <w:pPr>
        <w:rPr>
          <w:lang w:val="en-US" w:eastAsia="zh-CN"/>
        </w:rPr>
      </w:pPr>
    </w:p>
    <w:p w:rsidR="00711011" w:rsidRPr="00711011" w:rsidRDefault="00711011" w:rsidP="00CE43F5">
      <w:r>
        <w:rPr>
          <w:lang w:val="en-US" w:eastAsia="zh-CN"/>
        </w:rPr>
        <w:t xml:space="preserve">In Rel-18, the IoT </w:t>
      </w:r>
      <w:r w:rsidRPr="00711011">
        <w:rPr>
          <w:lang w:val="en-US" w:eastAsia="zh-CN"/>
        </w:rPr>
        <w:t xml:space="preserve">NTN </w:t>
      </w:r>
      <w:r>
        <w:rPr>
          <w:lang w:val="en-US" w:eastAsia="zh-CN"/>
        </w:rPr>
        <w:t xml:space="preserve">is </w:t>
      </w:r>
      <w:r w:rsidRPr="00711011">
        <w:rPr>
          <w:lang w:val="en-US" w:eastAsia="zh-CN"/>
        </w:rPr>
        <w:t>enhanc</w:t>
      </w:r>
      <w:r>
        <w:rPr>
          <w:lang w:val="en-US" w:eastAsia="zh-CN"/>
        </w:rPr>
        <w:t xml:space="preserve">ed to support </w:t>
      </w:r>
      <w:r w:rsidRPr="00711011">
        <w:rPr>
          <w:lang w:val="en-US" w:eastAsia="zh-CN"/>
        </w:rPr>
        <w:t>disabl</w:t>
      </w:r>
      <w:r>
        <w:rPr>
          <w:lang w:val="en-US" w:eastAsia="zh-CN"/>
        </w:rPr>
        <w:t>ing</w:t>
      </w:r>
      <w:r w:rsidRPr="00711011">
        <w:rPr>
          <w:lang w:val="en-US" w:eastAsia="zh-CN"/>
        </w:rPr>
        <w:t xml:space="preserve"> </w:t>
      </w:r>
      <w:r w:rsidR="00D12455">
        <w:rPr>
          <w:lang w:val="en-US" w:eastAsia="zh-CN"/>
        </w:rPr>
        <w:t xml:space="preserve">of </w:t>
      </w:r>
      <w:r w:rsidRPr="00711011">
        <w:rPr>
          <w:lang w:val="en-US" w:eastAsia="zh-CN"/>
        </w:rPr>
        <w:t>HARQ feedback</w:t>
      </w:r>
      <w:r w:rsidR="00D12455">
        <w:rPr>
          <w:lang w:val="en-US" w:eastAsia="zh-CN"/>
        </w:rPr>
        <w:t xml:space="preserve"> to </w:t>
      </w:r>
      <w:r w:rsidR="00D12455" w:rsidRPr="00D12455">
        <w:rPr>
          <w:lang w:val="en-US" w:eastAsia="zh-CN"/>
        </w:rPr>
        <w:t>mitigate impact of HARQ stalling on UE data rates</w:t>
      </w:r>
      <w:r>
        <w:t xml:space="preserve">. </w:t>
      </w:r>
      <w:r w:rsidR="00D12455">
        <w:t>However, f</w:t>
      </w:r>
      <w:r>
        <w:t xml:space="preserve">rom our understanding, this feature has no impact on </w:t>
      </w:r>
      <w:r w:rsidR="00D12455">
        <w:t>demodulation since only HARQ feedback is different comparing to the legacy procedure</w:t>
      </w:r>
      <w:r>
        <w:t xml:space="preserve">. </w:t>
      </w:r>
      <w:r w:rsidR="00D12455">
        <w:t xml:space="preserve">The existing Rel-17 IoT NTN demodulation performance requirements can already verify IoT UE baseband processing under NTN scenario. </w:t>
      </w:r>
      <w:r w:rsidR="00C669D3">
        <w:t>Additional test setup is needed to test the performance with disabled HARQ feedback that will increase the test complexity.</w:t>
      </w:r>
      <w:bookmarkStart w:id="0" w:name="_GoBack"/>
      <w:bookmarkEnd w:id="0"/>
      <w:r w:rsidR="00C669D3">
        <w:t xml:space="preserve"> </w:t>
      </w:r>
      <w:r w:rsidR="00D12455">
        <w:t>To reduce the test effort,</w:t>
      </w:r>
      <w:r>
        <w:t xml:space="preserve"> we propose to </w:t>
      </w:r>
      <w:r w:rsidRPr="00711011">
        <w:t>not define any demodulation performance requirements for IoT NTN enhancements.</w:t>
      </w:r>
    </w:p>
    <w:p w:rsidR="00711011" w:rsidRDefault="00711011" w:rsidP="00711011">
      <w:pPr>
        <w:pStyle w:val="Proposal"/>
      </w:pPr>
      <w:r>
        <w:rPr>
          <w:rFonts w:hint="eastAsia"/>
        </w:rPr>
        <w:t>D</w:t>
      </w:r>
      <w:r>
        <w:t xml:space="preserve">o not define any </w:t>
      </w:r>
      <w:r w:rsidRPr="00711011">
        <w:t>demodulation performance requirements for IoT NTN enhancements.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E20CB9" w:rsidRPr="00E20CB9">
        <w:rPr>
          <w:lang w:val="en-US" w:eastAsia="zh-CN"/>
        </w:rPr>
        <w:t xml:space="preserve">demodulation performance requirements for </w:t>
      </w:r>
      <w:r w:rsidR="00711011">
        <w:rPr>
          <w:lang w:val="en-US" w:eastAsia="zh-CN"/>
        </w:rPr>
        <w:t>I</w:t>
      </w:r>
      <w:r w:rsidR="00711011" w:rsidRPr="00711011">
        <w:rPr>
          <w:lang w:val="en-US" w:eastAsia="zh-CN"/>
        </w:rPr>
        <w:t>oT NTN enhancements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711011" w:rsidRDefault="00711011" w:rsidP="00711011">
      <w:pPr>
        <w:pStyle w:val="Proposal"/>
        <w:numPr>
          <w:ilvl w:val="0"/>
          <w:numId w:val="20"/>
        </w:numPr>
      </w:pPr>
      <w:r>
        <w:rPr>
          <w:rFonts w:hint="eastAsia"/>
        </w:rPr>
        <w:t>D</w:t>
      </w:r>
      <w:r>
        <w:t xml:space="preserve">o not define any </w:t>
      </w:r>
      <w:r w:rsidRPr="00711011">
        <w:t>demodulation performance requirements for IoT NTN enhancements.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1" w:name="_Ref92469097"/>
      <w:bookmarkStart w:id="2" w:name="_Ref155707840"/>
      <w:r>
        <w:rPr>
          <w:lang w:val="en-US" w:eastAsia="zh-CN"/>
        </w:rPr>
        <w:t>R</w:t>
      </w:r>
      <w:bookmarkEnd w:id="1"/>
      <w:r w:rsidR="008C4868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r w:rsidR="008C4868" w:rsidRPr="008C4868">
        <w:rPr>
          <w:lang w:val="en-US" w:eastAsia="zh-CN"/>
        </w:rPr>
        <w:t>2321145</w:t>
      </w:r>
      <w:r w:rsidR="00412532" w:rsidRPr="00412532">
        <w:rPr>
          <w:lang w:val="en-US" w:eastAsia="zh-CN"/>
        </w:rPr>
        <w:t xml:space="preserve">, </w:t>
      </w:r>
      <w:r w:rsidR="008C4868" w:rsidRPr="008C4868">
        <w:rPr>
          <w:lang w:val="en-US" w:eastAsia="zh-CN"/>
        </w:rPr>
        <w:t xml:space="preserve">WF on [109][332] </w:t>
      </w:r>
      <w:proofErr w:type="spellStart"/>
      <w:r w:rsidR="008C4868" w:rsidRPr="008C4868">
        <w:rPr>
          <w:lang w:val="en-US" w:eastAsia="zh-CN"/>
        </w:rPr>
        <w:t>IoT_NTN_Demod</w:t>
      </w:r>
      <w:proofErr w:type="spellEnd"/>
      <w:r w:rsidR="00412532" w:rsidRPr="00412532">
        <w:rPr>
          <w:lang w:val="en-US" w:eastAsia="zh-CN"/>
        </w:rPr>
        <w:t>, RAN</w:t>
      </w:r>
      <w:r w:rsidR="008C4868">
        <w:rPr>
          <w:lang w:val="en-US" w:eastAsia="zh-CN"/>
        </w:rPr>
        <w:t>4</w:t>
      </w:r>
      <w:r w:rsidR="00412532" w:rsidRPr="00412532">
        <w:rPr>
          <w:lang w:val="en-US" w:eastAsia="zh-CN"/>
        </w:rPr>
        <w:t>#</w:t>
      </w:r>
      <w:r w:rsidR="00E20CB9">
        <w:rPr>
          <w:lang w:val="en-US" w:eastAsia="zh-CN"/>
        </w:rPr>
        <w:t>10</w:t>
      </w:r>
      <w:r w:rsidR="008C4868">
        <w:rPr>
          <w:lang w:val="en-US" w:eastAsia="zh-CN"/>
        </w:rPr>
        <w:t>9</w:t>
      </w:r>
      <w:r w:rsidR="00412532" w:rsidRPr="00412532">
        <w:rPr>
          <w:lang w:val="en-US" w:eastAsia="zh-CN"/>
        </w:rPr>
        <w:t xml:space="preserve">, </w:t>
      </w:r>
      <w:r w:rsidR="001A2405" w:rsidRPr="001A2405">
        <w:rPr>
          <w:lang w:val="en-US" w:eastAsia="zh-CN"/>
        </w:rPr>
        <w:t>MediaTek</w:t>
      </w:r>
      <w:bookmarkEnd w:id="2"/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BB4" w:rsidRDefault="000A3BB4">
      <w:pPr>
        <w:spacing w:after="0"/>
      </w:pPr>
      <w:r>
        <w:separator/>
      </w:r>
    </w:p>
  </w:endnote>
  <w:endnote w:type="continuationSeparator" w:id="0">
    <w:p w:rsidR="000A3BB4" w:rsidRDefault="000A3B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BB4" w:rsidRDefault="000A3BB4">
      <w:pPr>
        <w:spacing w:after="0"/>
      </w:pPr>
      <w:r>
        <w:separator/>
      </w:r>
    </w:p>
  </w:footnote>
  <w:footnote w:type="continuationSeparator" w:id="0">
    <w:p w:rsidR="000A3BB4" w:rsidRDefault="000A3B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3098A3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090011">
      <w:start w:val="1"/>
      <w:numFmt w:val="decimal"/>
      <w:lvlText w:val="%4)"/>
      <w:lvlJc w:val="left"/>
      <w:pPr>
        <w:ind w:left="3096" w:hanging="360"/>
      </w:pPr>
      <w:rPr>
        <w:rFonts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0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4"/>
  </w:num>
  <w:num w:numId="5">
    <w:abstractNumId w:val="11"/>
  </w:num>
  <w:num w:numId="6">
    <w:abstractNumId w:val="1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95C"/>
    <w:rsid w:val="00011C79"/>
    <w:rsid w:val="0001581F"/>
    <w:rsid w:val="00016921"/>
    <w:rsid w:val="00016BE1"/>
    <w:rsid w:val="0002379D"/>
    <w:rsid w:val="00023A49"/>
    <w:rsid w:val="00023E26"/>
    <w:rsid w:val="00026546"/>
    <w:rsid w:val="0003030E"/>
    <w:rsid w:val="0003042D"/>
    <w:rsid w:val="000306CB"/>
    <w:rsid w:val="00034394"/>
    <w:rsid w:val="0004362D"/>
    <w:rsid w:val="00043C45"/>
    <w:rsid w:val="0005442F"/>
    <w:rsid w:val="0007130B"/>
    <w:rsid w:val="00084253"/>
    <w:rsid w:val="000845DE"/>
    <w:rsid w:val="00085BEB"/>
    <w:rsid w:val="00086031"/>
    <w:rsid w:val="00086A1D"/>
    <w:rsid w:val="000915E7"/>
    <w:rsid w:val="0009621F"/>
    <w:rsid w:val="00096B84"/>
    <w:rsid w:val="000A277A"/>
    <w:rsid w:val="000A3BB4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75B5"/>
    <w:rsid w:val="001216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51C2"/>
    <w:rsid w:val="00196586"/>
    <w:rsid w:val="00196D54"/>
    <w:rsid w:val="001A1FB2"/>
    <w:rsid w:val="001A2405"/>
    <w:rsid w:val="001B1E9A"/>
    <w:rsid w:val="001B38C0"/>
    <w:rsid w:val="001B4B37"/>
    <w:rsid w:val="001B7488"/>
    <w:rsid w:val="001C0A2D"/>
    <w:rsid w:val="001C0BDB"/>
    <w:rsid w:val="001C3749"/>
    <w:rsid w:val="001C4440"/>
    <w:rsid w:val="001C6B0F"/>
    <w:rsid w:val="001D0B20"/>
    <w:rsid w:val="001D54C7"/>
    <w:rsid w:val="001E3115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853B4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654F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B0938"/>
    <w:rsid w:val="004B25B2"/>
    <w:rsid w:val="004B3CAA"/>
    <w:rsid w:val="004B760A"/>
    <w:rsid w:val="004C0849"/>
    <w:rsid w:val="004C3143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6C2C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3A6B"/>
    <w:rsid w:val="005E6131"/>
    <w:rsid w:val="005F1123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2615"/>
    <w:rsid w:val="006B3B45"/>
    <w:rsid w:val="006B64A3"/>
    <w:rsid w:val="006B7BB4"/>
    <w:rsid w:val="006C7B9D"/>
    <w:rsid w:val="006E02C8"/>
    <w:rsid w:val="006E2A89"/>
    <w:rsid w:val="006F3F95"/>
    <w:rsid w:val="006F663F"/>
    <w:rsid w:val="006F683B"/>
    <w:rsid w:val="007054F0"/>
    <w:rsid w:val="00710B70"/>
    <w:rsid w:val="00710F64"/>
    <w:rsid w:val="00711011"/>
    <w:rsid w:val="00714D85"/>
    <w:rsid w:val="00716D1B"/>
    <w:rsid w:val="0072378A"/>
    <w:rsid w:val="00723859"/>
    <w:rsid w:val="00724F2D"/>
    <w:rsid w:val="00733272"/>
    <w:rsid w:val="00733560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6E59"/>
    <w:rsid w:val="007E7702"/>
    <w:rsid w:val="007E7815"/>
    <w:rsid w:val="007F0770"/>
    <w:rsid w:val="007F29A6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4868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26F4F"/>
    <w:rsid w:val="00930C70"/>
    <w:rsid w:val="009342E2"/>
    <w:rsid w:val="00934FF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D7E94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33A8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D3D"/>
    <w:rsid w:val="00C55A77"/>
    <w:rsid w:val="00C57746"/>
    <w:rsid w:val="00C663FA"/>
    <w:rsid w:val="00C669D3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43F5"/>
    <w:rsid w:val="00CE5127"/>
    <w:rsid w:val="00CF17A5"/>
    <w:rsid w:val="00CF3359"/>
    <w:rsid w:val="00CF4E89"/>
    <w:rsid w:val="00CF77FF"/>
    <w:rsid w:val="00D034B7"/>
    <w:rsid w:val="00D12455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499D"/>
    <w:rsid w:val="00D558C8"/>
    <w:rsid w:val="00D66423"/>
    <w:rsid w:val="00D764F8"/>
    <w:rsid w:val="00D76BB7"/>
    <w:rsid w:val="00D76DCF"/>
    <w:rsid w:val="00D77231"/>
    <w:rsid w:val="00D80CCA"/>
    <w:rsid w:val="00D81490"/>
    <w:rsid w:val="00D8261A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0CE5"/>
    <w:rsid w:val="00E1163F"/>
    <w:rsid w:val="00E14775"/>
    <w:rsid w:val="00E20CB9"/>
    <w:rsid w:val="00E23903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1A6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7182A"/>
    <w:rsid w:val="00F721FC"/>
    <w:rsid w:val="00F81ED4"/>
    <w:rsid w:val="00F92DD5"/>
    <w:rsid w:val="00F97713"/>
    <w:rsid w:val="00FA0471"/>
    <w:rsid w:val="00FA169B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835487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7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0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0F8897-E1D7-495E-9C56-DE936081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6134</TotalTime>
  <Pages>1</Pages>
  <Words>238</Words>
  <Characters>1358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63</cp:revision>
  <dcterms:created xsi:type="dcterms:W3CDTF">2022-12-12T07:43:00Z</dcterms:created>
  <dcterms:modified xsi:type="dcterms:W3CDTF">2024-02-19T13:25:00Z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(3)+dMW1rCrgm+0+WYtVbHV50M+sAGvgFgcbLIMJK1CETTPOf+YZvV8V/cZekNNVBFmcHq7vCqs
UdZaw9vtEmAzWST0C2cMzaqfI/AtC5KEVOUU8+x9nxa6Yvd9jjCHTBit+bGNWEYK2RU0dXf1
BOD9no2+ygBW2rd533p9wD2QyY7Zx7HqUK4STopCNenybfl/vEOM62ZschcE27p1ZJmUC8CF
DKu2zu08USblqwUKlB</vt:lpwstr>
  </property>
  <property fmtid="{D5CDD505-2E9C-101B-9397-08002B2CF9AE}" pid="3" name="_2015_ms_pID_7253431">
    <vt:lpwstr>wF1qj/pN0iX2eXghLAjDcv6rKLpGfO9Lh7+Ipum14gDbXWMNeXHs9i
j6fyj0LnthXyUxtnrldrohJWz4RROzkU6GOw+y1usPXydJUKiyIchdgGDMzkASGUmDnBFW4w
LiybvR1+v1+V/xvBcpnm4mm2s7lkNLtL/rgZdjE5Rxi6zY/lGfhMQyi3W+p+6buM32pU32CO
CR/tpd+7KCsQM40HgXaidWIiPUQE+kysHxUE</vt:lpwstr>
  </property>
  <property fmtid="{D5CDD505-2E9C-101B-9397-08002B2CF9AE}" pid="4" name="_2015_ms_pID_7253432">
    <vt:lpwstr>BM74EBZZWfN/z88PFDCJH1c=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1708132522</vt:lpwstr>
  </property>
</Properties>
</file>